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84D6" w14:textId="77777777" w:rsidR="00955F32" w:rsidRPr="00127997" w:rsidRDefault="00955F32">
      <w:pPr>
        <w:spacing w:line="240" w:lineRule="exact"/>
      </w:pPr>
    </w:p>
    <w:tbl>
      <w:tblPr>
        <w:tblW w:w="152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1361"/>
        <w:gridCol w:w="1029"/>
        <w:gridCol w:w="760"/>
        <w:gridCol w:w="5027"/>
        <w:gridCol w:w="3246"/>
        <w:gridCol w:w="3247"/>
      </w:tblGrid>
      <w:tr w:rsidR="00955F32" w:rsidRPr="00774BF8" w14:paraId="51ED7910" w14:textId="77777777" w:rsidTr="00672E0A">
        <w:trPr>
          <w:cantSplit/>
          <w:tblHeader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E533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DBF1A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91FA9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(3)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080B8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6E318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2D7CC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(6)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DA346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(7)</w:t>
            </w:r>
          </w:p>
        </w:tc>
      </w:tr>
      <w:tr w:rsidR="00955F32" w:rsidRPr="00774BF8" w14:paraId="46C66D09" w14:textId="77777777" w:rsidTr="00672E0A">
        <w:trPr>
          <w:cantSplit/>
          <w:trHeight w:val="1479"/>
          <w:tblHeader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E4A4357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MB</w:t>
            </w:r>
            <w:r w:rsidRPr="00666733">
              <w:rPr>
                <w:b/>
                <w:bCs/>
                <w:position w:val="6"/>
                <w:sz w:val="20"/>
                <w:szCs w:val="20"/>
                <w:vertAlign w:val="superscript"/>
              </w:rPr>
              <w:t>1</w:t>
            </w:r>
            <w:r w:rsidRPr="00774BF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20622FE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Clause No./</w:t>
            </w:r>
            <w:r w:rsidRPr="00774BF8">
              <w:rPr>
                <w:b/>
                <w:bCs/>
                <w:sz w:val="20"/>
                <w:szCs w:val="20"/>
              </w:rPr>
              <w:br/>
              <w:t>Subclause No./</w:t>
            </w:r>
            <w:r w:rsidRPr="00774BF8">
              <w:rPr>
                <w:b/>
                <w:bCs/>
                <w:sz w:val="20"/>
                <w:szCs w:val="20"/>
              </w:rPr>
              <w:br/>
              <w:t>Annex / Figure / Table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794190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Line Number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6D5229B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Type of com-ment</w:t>
            </w:r>
            <w:r w:rsidRPr="00666733">
              <w:rPr>
                <w:b/>
                <w:bCs/>
                <w:position w:val="6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99D605C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Comment (justification for change) by the MB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5869147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Proposed change by the MB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7FFAD5" w14:textId="77777777" w:rsidR="00955F32" w:rsidRPr="00774BF8" w:rsidRDefault="000110D1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b/>
                  <w:bCs/>
                  <w:sz w:val="20"/>
                  <w:szCs w:val="20"/>
                </w:rPr>
                <w:t>RTC</w:t>
              </w:r>
            </w:smartTag>
            <w:r w:rsidR="00955F32" w:rsidRPr="00774BF8">
              <w:rPr>
                <w:b/>
                <w:bCs/>
                <w:sz w:val="20"/>
                <w:szCs w:val="20"/>
              </w:rPr>
              <w:t xml:space="preserve"> observations</w:t>
            </w:r>
            <w:r w:rsidR="00955F32" w:rsidRPr="00774BF8">
              <w:rPr>
                <w:b/>
                <w:bCs/>
                <w:sz w:val="20"/>
                <w:szCs w:val="20"/>
              </w:rPr>
              <w:br/>
              <w:t>on each comment submitted</w:t>
            </w:r>
          </w:p>
        </w:tc>
      </w:tr>
      <w:tr w:rsidR="003A76D7" w:rsidRPr="0065040E" w14:paraId="4D52A14C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B9D3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BF66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8D89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A6BE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CF66" w14:textId="77777777" w:rsidR="00E121DE" w:rsidRDefault="00E121D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1FA5" w14:textId="77777777" w:rsidR="00E121DE" w:rsidRDefault="00E121D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E17E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16709" w:rsidRPr="00774BF8" w14:paraId="6A39630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CAA1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838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30B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236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5711" w14:textId="77777777" w:rsidR="00E121DE" w:rsidRDefault="00E121DE" w:rsidP="0066673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19AB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7D9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36BCB" w:rsidRPr="00774BF8" w14:paraId="6461E47F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7364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875D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D1EE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5474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BA70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1B6D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FC0A" w14:textId="77777777" w:rsidR="00C36BCB" w:rsidRPr="00D253D4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C4E8B" w:rsidRPr="00774BF8" w14:paraId="612C228E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C650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AD4C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2C53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65AF" w14:textId="77777777" w:rsidR="005C4E8B" w:rsidRPr="0065040E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DC64" w14:textId="77777777" w:rsidR="005C4E8B" w:rsidRPr="0065040E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BECB" w14:textId="77777777" w:rsidR="005C4E8B" w:rsidRPr="00672E0A" w:rsidRDefault="005C4E8B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631C" w14:textId="77777777" w:rsidR="005C4E8B" w:rsidRPr="00D253D4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0D0A3C" w:rsidRPr="00774BF8" w14:paraId="37E0A003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8550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4533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882D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E73C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CE2C" w14:textId="77777777" w:rsidR="00E121DE" w:rsidRDefault="00E121DE" w:rsidP="00666733">
            <w:pPr>
              <w:keepLines/>
              <w:ind w:left="81"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64F8" w14:textId="77777777" w:rsidR="000D0A3C" w:rsidRPr="00D253D4" w:rsidRDefault="000D0A3C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6904" w14:textId="77777777" w:rsidR="000D0A3C" w:rsidRPr="00D253D4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42849" w:rsidRPr="00774BF8" w14:paraId="4A6AF412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5999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197F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11F3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7802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D1AC" w14:textId="77777777" w:rsidR="00342849" w:rsidRPr="00D253D4" w:rsidRDefault="00342849" w:rsidP="00666733">
            <w:pPr>
              <w:keepLines/>
              <w:ind w:left="81"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9184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7396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55F32" w:rsidRPr="00774BF8" w14:paraId="646A22C0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2152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04E8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0203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FCBC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BBB8" w14:textId="77777777" w:rsidR="00931602" w:rsidRPr="00662E5D" w:rsidRDefault="0093160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2C2" w14:textId="77777777" w:rsidR="00127997" w:rsidRPr="00D253D4" w:rsidRDefault="0012799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726A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5715A" w:rsidRPr="00774BF8" w14:paraId="2FADE41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FC36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8300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799B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AA5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45E3" w14:textId="77777777" w:rsidR="00E121DE" w:rsidRDefault="00E121DE" w:rsidP="00666733">
            <w:pPr>
              <w:keepLines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0F85" w14:textId="77777777" w:rsidR="0095715A" w:rsidRPr="00336E47" w:rsidRDefault="0095715A" w:rsidP="00666733">
            <w:pPr>
              <w:keepLines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5D66" w14:textId="77777777" w:rsidR="0095715A" w:rsidRPr="00D253D4" w:rsidRDefault="0095715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1047A" w:rsidRPr="00774BF8" w14:paraId="04A14CAD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8F50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D00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29F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8948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55D0" w14:textId="77777777" w:rsidR="0031047A" w:rsidRPr="0031047A" w:rsidRDefault="0031047A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F16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5C13" w14:textId="77777777" w:rsidR="0031047A" w:rsidRPr="00D253D4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0192A" w:rsidRPr="00774BF8" w14:paraId="51D56BB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416B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508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519B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8F03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288C" w14:textId="77777777" w:rsidR="00D0192A" w:rsidRPr="00967FD5" w:rsidRDefault="00D0192A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877C" w14:textId="77777777" w:rsidR="00D0192A" w:rsidRPr="00D253D4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6700" w14:textId="77777777" w:rsidR="00D0192A" w:rsidRPr="00D253D4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FE72A6" w:rsidRPr="00774BF8" w14:paraId="497A724D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9AD0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1AE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F8D0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4423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E73A" w14:textId="77777777" w:rsidR="00FE72A6" w:rsidRDefault="00FE72A6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8738" w14:textId="77777777" w:rsidR="00FE72A6" w:rsidRPr="00D253D4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3F97" w14:textId="77777777" w:rsidR="00FE72A6" w:rsidRPr="00D253D4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67FD5" w:rsidRPr="00774BF8" w14:paraId="36535C2E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3C5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4791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47D6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C57E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4A36" w14:textId="77777777" w:rsidR="00967FD5" w:rsidRPr="007017A9" w:rsidRDefault="00967FD5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F8D9" w14:textId="77777777" w:rsidR="00967FD5" w:rsidRPr="00D253D4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60A4" w14:textId="77777777" w:rsidR="00967FD5" w:rsidRPr="00D253D4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716AD" w:rsidRPr="00774BF8" w14:paraId="3D93093F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3125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2984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74F7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CA32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CF48" w14:textId="77777777" w:rsidR="00E121DE" w:rsidRDefault="00E121DE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E561" w14:textId="77777777" w:rsidR="008716AD" w:rsidRPr="00D253D4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AD7B" w14:textId="77777777" w:rsidR="008716AD" w:rsidRPr="00D253D4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214F0" w:rsidRPr="00774BF8" w14:paraId="57DF1333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8D41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C882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1186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038B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B860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FC4A" w14:textId="77777777" w:rsidR="005214F0" w:rsidRPr="00B7050B" w:rsidRDefault="005214F0" w:rsidP="00666733">
            <w:pPr>
              <w:keepLines/>
              <w:jc w:val="lef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6C51" w14:textId="77777777" w:rsidR="005214F0" w:rsidRPr="00774BF8" w:rsidRDefault="005214F0" w:rsidP="00666733">
            <w:pPr>
              <w:keepLines/>
              <w:rPr>
                <w:bCs/>
                <w:sz w:val="20"/>
                <w:szCs w:val="20"/>
              </w:rPr>
            </w:pPr>
          </w:p>
        </w:tc>
      </w:tr>
      <w:tr w:rsidR="00A83384" w:rsidRPr="00A83384" w14:paraId="560B26E4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7913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96CE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52EC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0BC4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247D" w14:textId="77777777" w:rsidR="00A83384" w:rsidRPr="00A83384" w:rsidRDefault="00A83384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916C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B70D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</w:tr>
      <w:tr w:rsidR="00E4150E" w:rsidRPr="00774BF8" w14:paraId="65A93656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E960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B49C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8901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DE61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022F" w14:textId="77777777" w:rsidR="00E4150E" w:rsidRDefault="00E4150E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A1D7" w14:textId="77777777" w:rsidR="00E4150E" w:rsidRPr="00D253D4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63A3" w14:textId="77777777" w:rsidR="00E4150E" w:rsidRPr="00D253D4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27965E15" w14:textId="77777777" w:rsidR="0095567D" w:rsidRPr="00127997" w:rsidRDefault="0095567D">
      <w:pPr>
        <w:spacing w:line="240" w:lineRule="exact"/>
      </w:pPr>
    </w:p>
    <w:sectPr w:rsidR="0095567D" w:rsidRPr="00127997" w:rsidSect="00F85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48AA" w14:textId="77777777" w:rsidR="002722B8" w:rsidRDefault="002722B8" w:rsidP="00955F32">
      <w:r>
        <w:separator/>
      </w:r>
    </w:p>
  </w:endnote>
  <w:endnote w:type="continuationSeparator" w:id="0">
    <w:p w14:paraId="6FFA9BE3" w14:textId="77777777" w:rsidR="002722B8" w:rsidRDefault="002722B8" w:rsidP="0095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F785" w14:textId="77777777" w:rsidR="0033334A" w:rsidRDefault="00333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A950" w14:textId="77777777" w:rsidR="00F8499F" w:rsidRDefault="00F8499F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tab/>
    </w:r>
    <w:r>
      <w:rPr>
        <w:rStyle w:val="PageNumber"/>
        <w:b/>
        <w:bCs/>
        <w:sz w:val="16"/>
        <w:szCs w:val="16"/>
      </w:rPr>
      <w:t>MB</w:t>
    </w:r>
    <w:r>
      <w:rPr>
        <w:rStyle w:val="PageNumber"/>
        <w:sz w:val="16"/>
        <w:szCs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  <w:szCs w:val="16"/>
          </w:rPr>
          <w:t>China</w:t>
        </w:r>
      </w:smartTag>
    </w:smartTag>
    <w:r>
      <w:rPr>
        <w:rStyle w:val="PageNumber"/>
        <w:sz w:val="16"/>
        <w:szCs w:val="16"/>
      </w:rPr>
      <w:t xml:space="preserve">; comments from the ISO/CS editing unit are identified by </w:t>
    </w:r>
    <w:r>
      <w:rPr>
        <w:rStyle w:val="PageNumber"/>
        <w:b/>
        <w:bCs/>
        <w:sz w:val="16"/>
        <w:szCs w:val="16"/>
      </w:rPr>
      <w:t>**</w:t>
    </w:r>
    <w:r>
      <w:rPr>
        <w:rStyle w:val="PageNumber"/>
        <w:sz w:val="16"/>
        <w:szCs w:val="16"/>
      </w:rPr>
      <w:t>)</w:t>
    </w:r>
  </w:p>
  <w:p w14:paraId="74E03647" w14:textId="77777777" w:rsidR="00F8499F" w:rsidRDefault="00F8499F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2</w:t>
    </w:r>
    <w:r>
      <w:rPr>
        <w:rStyle w:val="PageNumber"/>
        <w:b/>
        <w:bCs/>
        <w:sz w:val="16"/>
        <w:szCs w:val="16"/>
      </w:rPr>
      <w:tab/>
      <w:t>Type of comment:</w:t>
    </w:r>
    <w:r>
      <w:rPr>
        <w:rStyle w:val="PageNumber"/>
        <w:sz w:val="16"/>
        <w:szCs w:val="16"/>
      </w:rPr>
      <w:tab/>
    </w:r>
    <w:proofErr w:type="spellStart"/>
    <w:r>
      <w:rPr>
        <w:rStyle w:val="PageNumber"/>
        <w:b/>
        <w:bCs/>
        <w:sz w:val="16"/>
        <w:szCs w:val="16"/>
      </w:rPr>
      <w:t>ge</w:t>
    </w:r>
    <w:proofErr w:type="spellEnd"/>
    <w:r>
      <w:rPr>
        <w:rStyle w:val="PageNumber"/>
        <w:sz w:val="16"/>
        <w:szCs w:val="16"/>
      </w:rPr>
      <w:t xml:space="preserve"> = general</w:t>
    </w:r>
    <w:r>
      <w:rPr>
        <w:rStyle w:val="PageNumber"/>
        <w:sz w:val="16"/>
        <w:szCs w:val="16"/>
      </w:rPr>
      <w:tab/>
    </w:r>
    <w:proofErr w:type="spellStart"/>
    <w:r>
      <w:rPr>
        <w:rStyle w:val="PageNumber"/>
        <w:b/>
        <w:bCs/>
        <w:sz w:val="16"/>
        <w:szCs w:val="16"/>
      </w:rPr>
      <w:t>te</w:t>
    </w:r>
    <w:proofErr w:type="spellEnd"/>
    <w:r>
      <w:rPr>
        <w:rStyle w:val="PageNumber"/>
        <w:sz w:val="16"/>
        <w:szCs w:val="16"/>
      </w:rPr>
      <w:t xml:space="preserve"> = technical </w:t>
    </w:r>
    <w:r>
      <w:rPr>
        <w:rStyle w:val="PageNumber"/>
        <w:sz w:val="16"/>
        <w:szCs w:val="16"/>
      </w:rPr>
      <w:tab/>
    </w:r>
    <w:r>
      <w:rPr>
        <w:rStyle w:val="PageNumber"/>
        <w:b/>
        <w:bCs/>
        <w:sz w:val="16"/>
        <w:szCs w:val="16"/>
      </w:rPr>
      <w:t>ed</w:t>
    </w:r>
    <w:r>
      <w:rPr>
        <w:rStyle w:val="PageNumber"/>
        <w:sz w:val="16"/>
        <w:szCs w:val="16"/>
      </w:rPr>
      <w:t xml:space="preserve"> = editorial </w:t>
    </w:r>
  </w:p>
  <w:p w14:paraId="588F484A" w14:textId="77777777" w:rsidR="00F8499F" w:rsidRDefault="00F8499F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b/>
        <w:bCs/>
        <w:sz w:val="16"/>
        <w:szCs w:val="16"/>
      </w:rPr>
      <w:t>NOTE</w:t>
    </w:r>
    <w:r>
      <w:rPr>
        <w:rStyle w:val="PageNumber"/>
        <w:sz w:val="16"/>
        <w:szCs w:val="16"/>
      </w:rPr>
      <w:tab/>
      <w:t>Columns 1, 2, 3, 4, 5 are compulsory.</w:t>
    </w:r>
  </w:p>
  <w:p w14:paraId="0BD51A86" w14:textId="77777777" w:rsidR="00F8499F" w:rsidRDefault="00F8499F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szCs w:val="16"/>
      </w:rPr>
    </w:pPr>
    <w:r>
      <w:rPr>
        <w:rStyle w:val="PageNumber"/>
        <w:sz w:val="16"/>
        <w:szCs w:val="16"/>
        <w:lang w:val="en-US"/>
      </w:rPr>
      <w:t xml:space="preserve">page </w:t>
    </w:r>
    <w:r w:rsidR="007A5107">
      <w:rPr>
        <w:rStyle w:val="PageNumber"/>
        <w:sz w:val="16"/>
        <w:szCs w:val="16"/>
        <w:lang w:val="en-US"/>
      </w:rPr>
      <w:fldChar w:fldCharType="begin"/>
    </w:r>
    <w:r>
      <w:rPr>
        <w:rStyle w:val="PageNumber"/>
        <w:sz w:val="16"/>
        <w:szCs w:val="16"/>
        <w:lang w:val="en-US"/>
      </w:rPr>
      <w:instrText xml:space="preserve"> PAGE </w:instrText>
    </w:r>
    <w:r w:rsidR="007A5107">
      <w:rPr>
        <w:rStyle w:val="PageNumber"/>
        <w:sz w:val="16"/>
        <w:szCs w:val="16"/>
        <w:lang w:val="en-US"/>
      </w:rPr>
      <w:fldChar w:fldCharType="separate"/>
    </w:r>
    <w:r w:rsidR="00054BD6">
      <w:rPr>
        <w:rStyle w:val="PageNumber"/>
        <w:noProof/>
        <w:sz w:val="16"/>
        <w:szCs w:val="16"/>
        <w:lang w:val="en-US"/>
      </w:rPr>
      <w:t>1</w:t>
    </w:r>
    <w:r w:rsidR="007A5107">
      <w:rPr>
        <w:rStyle w:val="PageNumber"/>
        <w:sz w:val="16"/>
        <w:szCs w:val="16"/>
        <w:lang w:val="en-US"/>
      </w:rPr>
      <w:fldChar w:fldCharType="end"/>
    </w:r>
    <w:r>
      <w:rPr>
        <w:rStyle w:val="PageNumber"/>
        <w:sz w:val="16"/>
        <w:szCs w:val="16"/>
        <w:lang w:val="en-US"/>
      </w:rPr>
      <w:t xml:space="preserve"> of </w:t>
    </w:r>
    <w:r w:rsidR="007A5107">
      <w:rPr>
        <w:rStyle w:val="PageNumber"/>
        <w:sz w:val="16"/>
        <w:szCs w:val="16"/>
        <w:lang w:val="en-US"/>
      </w:rPr>
      <w:fldChar w:fldCharType="begin"/>
    </w:r>
    <w:r>
      <w:rPr>
        <w:rStyle w:val="PageNumber"/>
        <w:sz w:val="16"/>
        <w:szCs w:val="16"/>
        <w:lang w:val="en-US"/>
      </w:rPr>
      <w:instrText xml:space="preserve"> NUMPAGES </w:instrText>
    </w:r>
    <w:r w:rsidR="007A5107">
      <w:rPr>
        <w:rStyle w:val="PageNumber"/>
        <w:sz w:val="16"/>
        <w:szCs w:val="16"/>
        <w:lang w:val="en-US"/>
      </w:rPr>
      <w:fldChar w:fldCharType="separate"/>
    </w:r>
    <w:r w:rsidR="00054BD6">
      <w:rPr>
        <w:rStyle w:val="PageNumber"/>
        <w:noProof/>
        <w:sz w:val="16"/>
        <w:szCs w:val="16"/>
        <w:lang w:val="en-US"/>
      </w:rPr>
      <w:t>1</w:t>
    </w:r>
    <w:r w:rsidR="007A5107">
      <w:rPr>
        <w:rStyle w:val="PageNumber"/>
        <w:sz w:val="16"/>
        <w:szCs w:val="16"/>
        <w:lang w:val="en-US"/>
      </w:rPr>
      <w:fldChar w:fldCharType="end"/>
    </w:r>
  </w:p>
  <w:p w14:paraId="09673FC7" w14:textId="77777777" w:rsidR="00F8499F" w:rsidRPr="003B3C00" w:rsidRDefault="002722B8">
    <w:pPr>
      <w:pStyle w:val="Footer"/>
      <w:jc w:val="left"/>
      <w:rPr>
        <w:rStyle w:val="PageNumber"/>
        <w:b/>
        <w:i/>
        <w:iCs/>
        <w:sz w:val="16"/>
        <w:szCs w:val="16"/>
      </w:rPr>
    </w:pPr>
    <w:r w:rsidRPr="003B3C00">
      <w:rPr>
        <w:rStyle w:val="PageNumber"/>
        <w:b/>
        <w:i/>
        <w:iCs/>
        <w:sz w:val="16"/>
        <w:szCs w:val="16"/>
      </w:rPr>
      <w:t>CROSQ</w:t>
    </w:r>
    <w:r w:rsidR="00F8499F" w:rsidRPr="003B3C00">
      <w:rPr>
        <w:rStyle w:val="PageNumber"/>
        <w:b/>
        <w:i/>
        <w:iCs/>
        <w:sz w:val="16"/>
        <w:szCs w:val="16"/>
      </w:rPr>
      <w:t xml:space="preserve"> comment</w:t>
    </w:r>
    <w:r w:rsidR="00F623F4" w:rsidRPr="003B3C00">
      <w:rPr>
        <w:rStyle w:val="PageNumber"/>
        <w:b/>
        <w:i/>
        <w:iCs/>
        <w:sz w:val="16"/>
        <w:szCs w:val="16"/>
      </w:rPr>
      <w:t>s</w:t>
    </w:r>
    <w:r w:rsidR="00F8499F" w:rsidRPr="003B3C00">
      <w:rPr>
        <w:rStyle w:val="PageNumber"/>
        <w:b/>
        <w:i/>
        <w:iCs/>
        <w:sz w:val="16"/>
        <w:szCs w:val="16"/>
      </w:rPr>
      <w:t xml:space="preserve"> template/</w:t>
    </w:r>
    <w:r w:rsidR="00F623F4" w:rsidRPr="003B3C00">
      <w:rPr>
        <w:rStyle w:val="PageNumber"/>
        <w:b/>
        <w:i/>
        <w:iCs/>
        <w:sz w:val="16"/>
        <w:szCs w:val="16"/>
      </w:rPr>
      <w:t>QF00</w:t>
    </w:r>
    <w:r w:rsidR="003B3C00" w:rsidRPr="003B3C00">
      <w:rPr>
        <w:rStyle w:val="PageNumber"/>
        <w:b/>
        <w:i/>
        <w:iCs/>
        <w:sz w:val="16"/>
        <w:szCs w:val="16"/>
      </w:rPr>
      <w:t>3</w:t>
    </w:r>
    <w:r w:rsidR="00F623F4" w:rsidRPr="003B3C00">
      <w:rPr>
        <w:rStyle w:val="PageNumber"/>
        <w:b/>
        <w:i/>
        <w:iCs/>
        <w:sz w:val="16"/>
        <w:szCs w:val="16"/>
      </w:rPr>
      <w:t>/</w:t>
    </w:r>
    <w:r w:rsidR="00F8499F" w:rsidRPr="003B3C00">
      <w:rPr>
        <w:rStyle w:val="PageNumber"/>
        <w:b/>
        <w:i/>
        <w:iCs/>
        <w:sz w:val="16"/>
        <w:szCs w:val="16"/>
      </w:rPr>
      <w:t xml:space="preserve">version </w:t>
    </w:r>
    <w:r w:rsidR="00F623F4" w:rsidRPr="003B3C00">
      <w:rPr>
        <w:rStyle w:val="PageNumber"/>
        <w:b/>
        <w:i/>
        <w:iCs/>
        <w:sz w:val="16"/>
        <w:szCs w:val="16"/>
      </w:rPr>
      <w:t>1.0/</w:t>
    </w:r>
    <w:r w:rsidR="00F8499F" w:rsidRPr="003B3C00">
      <w:rPr>
        <w:rStyle w:val="PageNumber"/>
        <w:b/>
        <w:i/>
        <w:iCs/>
        <w:sz w:val="16"/>
        <w:szCs w:val="16"/>
      </w:rPr>
      <w:t>201</w:t>
    </w:r>
    <w:r w:rsidRPr="003B3C00">
      <w:rPr>
        <w:rStyle w:val="PageNumber"/>
        <w:b/>
        <w:i/>
        <w:iCs/>
        <w:sz w:val="16"/>
        <w:szCs w:val="16"/>
      </w:rPr>
      <w:t>5</w:t>
    </w:r>
    <w:r w:rsidR="00F8499F" w:rsidRPr="003B3C00">
      <w:rPr>
        <w:rStyle w:val="PageNumber"/>
        <w:b/>
        <w:i/>
        <w:iCs/>
        <w:sz w:val="16"/>
        <w:szCs w:val="16"/>
      </w:rPr>
      <w:t>-</w:t>
    </w:r>
    <w:r w:rsidR="00F623F4" w:rsidRPr="003B3C00">
      <w:rPr>
        <w:rStyle w:val="PageNumber"/>
        <w:b/>
        <w:i/>
        <w:iCs/>
        <w:sz w:val="16"/>
        <w:szCs w:val="16"/>
      </w:rPr>
      <w:t>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4140" w14:textId="77777777" w:rsidR="0033334A" w:rsidRDefault="00333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82B5" w14:textId="77777777" w:rsidR="002722B8" w:rsidRDefault="002722B8" w:rsidP="00955F32">
      <w:r>
        <w:separator/>
      </w:r>
    </w:p>
  </w:footnote>
  <w:footnote w:type="continuationSeparator" w:id="0">
    <w:p w14:paraId="3A6D18A6" w14:textId="77777777" w:rsidR="002722B8" w:rsidRDefault="002722B8" w:rsidP="0095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B6B8" w14:textId="77777777" w:rsidR="0033334A" w:rsidRDefault="00333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8499F" w14:paraId="2A6DBA37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097EAA76" w14:textId="77777777" w:rsidR="00F8499F" w:rsidRDefault="00F623F4" w:rsidP="00F623F4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MS </w:t>
          </w:r>
          <w:r w:rsidR="00F8499F">
            <w:rPr>
              <w:rStyle w:val="MTEquationSection"/>
              <w:b/>
              <w:bCs/>
              <w:color w:val="auto"/>
              <w:sz w:val="22"/>
              <w:szCs w:val="22"/>
            </w:rPr>
            <w:t>comments</w:t>
          </w:r>
          <w:r w:rsidR="003B3C00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 Template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FCC1244" w14:textId="77777777" w:rsidR="00F8499F" w:rsidRDefault="003B3C00">
          <w:pPr>
            <w:pStyle w:val="ISOChange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QF003</w:t>
          </w:r>
        </w:p>
        <w:p w14:paraId="5B5E1BF3" w14:textId="3030A9F3" w:rsidR="00897F1D" w:rsidRPr="00F623F4" w:rsidRDefault="00897F1D">
          <w:pPr>
            <w:pStyle w:val="ISOChange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Reference #:</w:t>
          </w:r>
          <w:r w:rsidR="0033334A">
            <w:rPr>
              <w:b/>
              <w:sz w:val="22"/>
            </w:rPr>
            <w:t xml:space="preserve"> </w:t>
          </w:r>
          <w:r w:rsidR="0033334A" w:rsidRPr="0033334A">
            <w:rPr>
              <w:bCs/>
              <w:sz w:val="22"/>
            </w:rPr>
            <w:t>CQ/2025/0360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4632420" w14:textId="52CE9C8F" w:rsidR="00F8499F" w:rsidRDefault="00F8499F" w:rsidP="00CD210E">
          <w:pPr>
            <w:rPr>
              <w:b/>
              <w:bCs/>
              <w:szCs w:val="20"/>
            </w:rPr>
          </w:pPr>
          <w:r>
            <w:rPr>
              <w:b/>
              <w:bCs/>
            </w:rPr>
            <w:t>Document:</w:t>
          </w:r>
          <w:r>
            <w:rPr>
              <w:b/>
              <w:bCs/>
              <w:szCs w:val="20"/>
            </w:rPr>
            <w:t xml:space="preserve"> </w:t>
          </w:r>
          <w:r w:rsidR="0033334A" w:rsidRPr="0033334A">
            <w:rPr>
              <w:szCs w:val="20"/>
            </w:rPr>
            <w:t>DCRCP 11 202X</w:t>
          </w:r>
          <w:r w:rsidR="0033334A">
            <w:rPr>
              <w:b/>
              <w:bCs/>
              <w:szCs w:val="20"/>
            </w:rPr>
            <w:t xml:space="preserve">- </w:t>
          </w:r>
          <w:r w:rsidR="0033334A" w:rsidRPr="0033334A">
            <w:rPr>
              <w:szCs w:val="20"/>
            </w:rPr>
            <w:t>Professional Engineering Services- Registration and Practice- code of practice</w:t>
          </w:r>
        </w:p>
      </w:tc>
    </w:tr>
  </w:tbl>
  <w:p w14:paraId="4E8D9A9C" w14:textId="77777777" w:rsidR="00F8499F" w:rsidRDefault="00F8499F">
    <w:pPr>
      <w:pStyle w:val="Header"/>
    </w:pPr>
  </w:p>
  <w:p w14:paraId="29712937" w14:textId="77777777" w:rsidR="00F8499F" w:rsidRDefault="00F8499F">
    <w:pPr>
      <w:pStyle w:val="Header"/>
      <w:rPr>
        <w:sz w:val="2"/>
        <w:szCs w:val="2"/>
      </w:rPr>
    </w:pPr>
  </w:p>
  <w:p w14:paraId="7546F4F3" w14:textId="77777777" w:rsidR="00F8499F" w:rsidRDefault="00F8499F">
    <w:pPr>
      <w:pStyle w:val="Header"/>
      <w:spacing w:line="14" w:lineRule="exac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676A" w14:textId="77777777" w:rsidR="0033334A" w:rsidRDefault="00333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2827"/>
    <w:multiLevelType w:val="hybridMultilevel"/>
    <w:tmpl w:val="23CCD41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51B1710"/>
    <w:multiLevelType w:val="multilevel"/>
    <w:tmpl w:val="119E490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7B45A6"/>
    <w:multiLevelType w:val="hybridMultilevel"/>
    <w:tmpl w:val="659A3734"/>
    <w:lvl w:ilvl="0" w:tplc="A7B2DC2C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12547FF2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86CF392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26A6774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2430C64A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93E647A2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67AA604A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524468B6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89AE7DC2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72880A28"/>
    <w:multiLevelType w:val="multilevel"/>
    <w:tmpl w:val="F2A8A6EC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suff w:val="nothing"/>
      <w:lvlText w:val=" "/>
      <w:lvlJc w:val="left"/>
      <w:pPr>
        <w:tabs>
          <w:tab w:val="num" w:pos="3240"/>
        </w:tabs>
      </w:pPr>
    </w:lvl>
    <w:lvl w:ilvl="5">
      <w:start w:val="1"/>
      <w:numFmt w:val="none"/>
      <w:suff w:val="nothing"/>
      <w:lvlText w:val=" "/>
      <w:lvlJc w:val="left"/>
      <w:pPr>
        <w:tabs>
          <w:tab w:val="num" w:pos="3960"/>
        </w:tabs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num w:numId="1" w16cid:durableId="976109058">
    <w:abstractNumId w:val="0"/>
  </w:num>
  <w:num w:numId="2" w16cid:durableId="651520004">
    <w:abstractNumId w:val="2"/>
  </w:num>
  <w:num w:numId="3" w16cid:durableId="1391731381">
    <w:abstractNumId w:val="3"/>
  </w:num>
  <w:num w:numId="4" w16cid:durableId="28180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BF5CE1"/>
    <w:rsid w:val="00000BA1"/>
    <w:rsid w:val="000110D1"/>
    <w:rsid w:val="00054BD6"/>
    <w:rsid w:val="000707DF"/>
    <w:rsid w:val="00083687"/>
    <w:rsid w:val="0009558B"/>
    <w:rsid w:val="00096AEB"/>
    <w:rsid w:val="000B161B"/>
    <w:rsid w:val="000D0A3C"/>
    <w:rsid w:val="000E6B4C"/>
    <w:rsid w:val="00104E45"/>
    <w:rsid w:val="00127997"/>
    <w:rsid w:val="00133D79"/>
    <w:rsid w:val="0017743C"/>
    <w:rsid w:val="00186C5C"/>
    <w:rsid w:val="00191537"/>
    <w:rsid w:val="001A0B4F"/>
    <w:rsid w:val="001B03D2"/>
    <w:rsid w:val="001D3F6A"/>
    <w:rsid w:val="001D6AA8"/>
    <w:rsid w:val="00223541"/>
    <w:rsid w:val="0024415C"/>
    <w:rsid w:val="00260006"/>
    <w:rsid w:val="002722B8"/>
    <w:rsid w:val="002A304C"/>
    <w:rsid w:val="002A6639"/>
    <w:rsid w:val="002E14F7"/>
    <w:rsid w:val="002E2620"/>
    <w:rsid w:val="002E5C42"/>
    <w:rsid w:val="002E64A5"/>
    <w:rsid w:val="0030367D"/>
    <w:rsid w:val="0031047A"/>
    <w:rsid w:val="00311793"/>
    <w:rsid w:val="00314766"/>
    <w:rsid w:val="003301D0"/>
    <w:rsid w:val="0033334A"/>
    <w:rsid w:val="00336E47"/>
    <w:rsid w:val="00342849"/>
    <w:rsid w:val="0037023C"/>
    <w:rsid w:val="00375E55"/>
    <w:rsid w:val="003868A9"/>
    <w:rsid w:val="003A6E4F"/>
    <w:rsid w:val="003A76D7"/>
    <w:rsid w:val="003B3C00"/>
    <w:rsid w:val="003F6765"/>
    <w:rsid w:val="004035D5"/>
    <w:rsid w:val="00414340"/>
    <w:rsid w:val="004236B9"/>
    <w:rsid w:val="004248BD"/>
    <w:rsid w:val="00431FE5"/>
    <w:rsid w:val="00433068"/>
    <w:rsid w:val="00445859"/>
    <w:rsid w:val="00486C95"/>
    <w:rsid w:val="00490976"/>
    <w:rsid w:val="004950A9"/>
    <w:rsid w:val="00497737"/>
    <w:rsid w:val="004B6906"/>
    <w:rsid w:val="005214F0"/>
    <w:rsid w:val="005238E1"/>
    <w:rsid w:val="00525DF6"/>
    <w:rsid w:val="00526FD8"/>
    <w:rsid w:val="00542B4C"/>
    <w:rsid w:val="0058246E"/>
    <w:rsid w:val="00594FE7"/>
    <w:rsid w:val="005A3652"/>
    <w:rsid w:val="005C4E8B"/>
    <w:rsid w:val="00651281"/>
    <w:rsid w:val="00662E5D"/>
    <w:rsid w:val="00664DC7"/>
    <w:rsid w:val="00666733"/>
    <w:rsid w:val="00672E0A"/>
    <w:rsid w:val="007017A9"/>
    <w:rsid w:val="00736A2D"/>
    <w:rsid w:val="007562DF"/>
    <w:rsid w:val="00774BF8"/>
    <w:rsid w:val="007A5107"/>
    <w:rsid w:val="007B3356"/>
    <w:rsid w:val="007C493C"/>
    <w:rsid w:val="007D01A5"/>
    <w:rsid w:val="008716AD"/>
    <w:rsid w:val="008863A1"/>
    <w:rsid w:val="00897F1D"/>
    <w:rsid w:val="008A1EAE"/>
    <w:rsid w:val="008A7650"/>
    <w:rsid w:val="008B10C1"/>
    <w:rsid w:val="008B2228"/>
    <w:rsid w:val="008D0E03"/>
    <w:rsid w:val="008D2478"/>
    <w:rsid w:val="008F4D2C"/>
    <w:rsid w:val="00905EA3"/>
    <w:rsid w:val="00916709"/>
    <w:rsid w:val="00931602"/>
    <w:rsid w:val="0095567D"/>
    <w:rsid w:val="00955F32"/>
    <w:rsid w:val="0095715A"/>
    <w:rsid w:val="00967FD5"/>
    <w:rsid w:val="009706E5"/>
    <w:rsid w:val="0097501A"/>
    <w:rsid w:val="00991F00"/>
    <w:rsid w:val="00991F33"/>
    <w:rsid w:val="009C3CEE"/>
    <w:rsid w:val="00A16991"/>
    <w:rsid w:val="00A21EB8"/>
    <w:rsid w:val="00A4394F"/>
    <w:rsid w:val="00A50743"/>
    <w:rsid w:val="00A754B3"/>
    <w:rsid w:val="00A83384"/>
    <w:rsid w:val="00A8370F"/>
    <w:rsid w:val="00A960DD"/>
    <w:rsid w:val="00AA1ED9"/>
    <w:rsid w:val="00AB28D3"/>
    <w:rsid w:val="00AB7259"/>
    <w:rsid w:val="00AC709B"/>
    <w:rsid w:val="00AD01FD"/>
    <w:rsid w:val="00AE3A9C"/>
    <w:rsid w:val="00AF3E37"/>
    <w:rsid w:val="00B018CE"/>
    <w:rsid w:val="00B108B2"/>
    <w:rsid w:val="00B36C84"/>
    <w:rsid w:val="00B40039"/>
    <w:rsid w:val="00B508CC"/>
    <w:rsid w:val="00B7050B"/>
    <w:rsid w:val="00B7457F"/>
    <w:rsid w:val="00B83E31"/>
    <w:rsid w:val="00B86803"/>
    <w:rsid w:val="00B96302"/>
    <w:rsid w:val="00BD4243"/>
    <w:rsid w:val="00BF5CE1"/>
    <w:rsid w:val="00C051A7"/>
    <w:rsid w:val="00C216F4"/>
    <w:rsid w:val="00C23436"/>
    <w:rsid w:val="00C327CA"/>
    <w:rsid w:val="00C36BCB"/>
    <w:rsid w:val="00C713E1"/>
    <w:rsid w:val="00C73756"/>
    <w:rsid w:val="00C74C10"/>
    <w:rsid w:val="00C76A59"/>
    <w:rsid w:val="00C84382"/>
    <w:rsid w:val="00CA4D9D"/>
    <w:rsid w:val="00CB04A5"/>
    <w:rsid w:val="00CB760B"/>
    <w:rsid w:val="00CD210E"/>
    <w:rsid w:val="00CF356C"/>
    <w:rsid w:val="00D0192A"/>
    <w:rsid w:val="00D253D4"/>
    <w:rsid w:val="00D84F0D"/>
    <w:rsid w:val="00D9535B"/>
    <w:rsid w:val="00DB1568"/>
    <w:rsid w:val="00E121DE"/>
    <w:rsid w:val="00E136E7"/>
    <w:rsid w:val="00E3445F"/>
    <w:rsid w:val="00E40728"/>
    <w:rsid w:val="00E4150E"/>
    <w:rsid w:val="00E438F6"/>
    <w:rsid w:val="00E9192D"/>
    <w:rsid w:val="00EA618C"/>
    <w:rsid w:val="00EB1162"/>
    <w:rsid w:val="00ED2E3D"/>
    <w:rsid w:val="00ED3CF0"/>
    <w:rsid w:val="00EF12C4"/>
    <w:rsid w:val="00F2346A"/>
    <w:rsid w:val="00F46338"/>
    <w:rsid w:val="00F623F4"/>
    <w:rsid w:val="00F811AB"/>
    <w:rsid w:val="00F8499F"/>
    <w:rsid w:val="00F8593B"/>
    <w:rsid w:val="00F862B4"/>
    <w:rsid w:val="00F864A7"/>
    <w:rsid w:val="00F90E5A"/>
    <w:rsid w:val="00F93761"/>
    <w:rsid w:val="00F96B31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38913"/>
    <o:shapelayout v:ext="edit">
      <o:idmap v:ext="edit" data="1"/>
    </o:shapelayout>
  </w:shapeDefaults>
  <w:decimalSymbol w:val="."/>
  <w:listSeparator w:val=","/>
  <w14:docId w14:val="601FFA07"/>
  <w15:docId w15:val="{429C34FD-EEC9-48E1-939A-34F523F4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93B"/>
    <w:pPr>
      <w:jc w:val="both"/>
    </w:pPr>
    <w:rPr>
      <w:rFonts w:ascii="Arial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F8593B"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rsid w:val="00F8593B"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rsid w:val="00F8593B"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rsid w:val="00F8593B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F8593B"/>
  </w:style>
  <w:style w:type="paragraph" w:styleId="Footer">
    <w:name w:val="footer"/>
    <w:basedOn w:val="Normal"/>
    <w:rsid w:val="00F8593B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F8593B"/>
    <w:rPr>
      <w:sz w:val="20"/>
      <w:szCs w:val="20"/>
    </w:rPr>
  </w:style>
  <w:style w:type="paragraph" w:customStyle="1" w:styleId="ISOCommType">
    <w:name w:val="ISO_Comm_Typ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rsid w:val="00F8593B"/>
    <w:rPr>
      <w:color w:val="FF0000"/>
      <w:sz w:val="16"/>
      <w:szCs w:val="16"/>
    </w:rPr>
  </w:style>
  <w:style w:type="paragraph" w:styleId="FootnoteText">
    <w:name w:val="footnote text"/>
    <w:basedOn w:val="Normal"/>
    <w:semiHidden/>
    <w:rsid w:val="00F8593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8593B"/>
    <w:rPr>
      <w:vertAlign w:val="superscript"/>
    </w:rPr>
  </w:style>
  <w:style w:type="character" w:customStyle="1" w:styleId="mtequationsection0">
    <w:name w:val="mtequationsection"/>
    <w:basedOn w:val="DefaultParagraphFont"/>
    <w:rsid w:val="00F8593B"/>
  </w:style>
  <w:style w:type="paragraph" w:styleId="ListNumber">
    <w:name w:val="List Number"/>
    <w:basedOn w:val="Normal"/>
    <w:rsid w:val="00774BF8"/>
    <w:pPr>
      <w:numPr>
        <w:numId w:val="4"/>
      </w:numPr>
      <w:spacing w:after="240" w:line="230" w:lineRule="atLeast"/>
    </w:pPr>
    <w:rPr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096AEB"/>
    <w:pPr>
      <w:ind w:left="720"/>
      <w:contextualSpacing/>
      <w:jc w:val="left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7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Fulgence St. Prix</dc:creator>
  <dc:description>FORM (ISO)</dc:description>
  <cp:lastModifiedBy>Heather Wilson</cp:lastModifiedBy>
  <cp:revision>2</cp:revision>
  <cp:lastPrinted>2011-07-14T14:05:00Z</cp:lastPrinted>
  <dcterms:created xsi:type="dcterms:W3CDTF">2025-07-17T21:34:00Z</dcterms:created>
  <dcterms:modified xsi:type="dcterms:W3CDTF">2025-07-17T21:34:00Z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GrammarlyDocumentId">
    <vt:lpwstr>f392cc2f298c6358222e8e4857c39291778acc8510560560cb85e28c23ffb9da</vt:lpwstr>
  </property>
</Properties>
</file>